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B36" w:rsidRDefault="00DC6B36" w:rsidP="00DC6B3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Волгоградская область</w:t>
      </w:r>
    </w:p>
    <w:p w:rsidR="00DC6B36" w:rsidRDefault="00DC6B36" w:rsidP="00DC6B3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Дубовский муниципальный район</w:t>
      </w:r>
    </w:p>
    <w:p w:rsidR="00DC6B36" w:rsidRDefault="00DC6B36" w:rsidP="00DC6B36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  <w:r>
        <w:rPr>
          <w:sz w:val="24"/>
          <w:szCs w:val="24"/>
        </w:rPr>
        <w:t xml:space="preserve">Совет депутатов Оленьевского сельского  поселения  </w:t>
      </w:r>
    </w:p>
    <w:p w:rsidR="00DC6B36" w:rsidRDefault="00DC6B36" w:rsidP="00DC6B36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122555</wp:posOffset>
                </wp:positionV>
                <wp:extent cx="6743700" cy="0"/>
                <wp:effectExtent l="0" t="19050" r="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9.65pt" to="4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GznUAIAAFsEAAAOAAAAZHJzL2Uyb0RvYy54bWysVM1uEzEQviPxDtbe091Nt0m66qZC2YRL&#10;gUotD+DY3qyF17ZsN5sIIQFnpD4Cr8ABpEoFnmHzRoydH7VwQYgcnLFn5vM334z37HzVCLRkxnIl&#10;iyg9SiLEJFGUy0URvb6e9UYRsg5LioWSrIjWzEbn46dPzlqds76qlaDMIACRNm91EdXO6TyOLalZ&#10;g+2R0kyCs1KmwQ62ZhFTg1tAb0TcT5JB3CpDtVGEWQun5dYZjQN+VTHiXlWVZQ6JIgJuLqwmrHO/&#10;xuMznC8M1jUnOxr4H1g0mEu49ABVYofRjeF/QDWcGGVV5Y6IamJVVZywUANUkya/VXNVY81CLSCO&#10;1QeZ7P+DJS+XlwZxWkT9foQkbqBH3efN+81t9737srlFmw/dz+5b97W76350d5uPYN9vPoHtnd39&#10;7vgWQTpo2WqbA+REXhqvBlnJK32hyBuLpJrUWC5YqOl6reGe1GfEj1L8xmpgNG9fKAox+MapIOyq&#10;Mo2HBMnQKvRvfegfWzlE4HAwzI6HCbSZ7H0xzveJ2lj3nKkGeaOIBJdeWpzj5YV1ngjO9yH+WKoZ&#10;FyKMh5CoBX1GJ8OTkGGV4NR7fZw1i/lEGLTEfsLCL5QFnodhRt1IGtBqhul0ZzvMxdaG24X0eFAL&#10;8NlZ2xF6e5qcTkfTUdbL+oNpL0vKsvdsNsl6g1k6PCmPy8mkTN95ammW15xSJj27/Tin2d+Ny+5h&#10;bQfxMNAHHeLH6EEwILv/D6RDM33/tpMwV3R9afZNhgkOwbvX5p/Iwz3YD78J418AAAD//wMAUEsD&#10;BBQABgAIAAAAIQDySGfs3AAAAAkBAAAPAAAAZHJzL2Rvd25yZXYueG1sTI9BS8NAEIXvgv9hGcGL&#10;tBsraJNmU2rBmxSsIh4n2WkSmp0N2W2T/ntHPOhx3nu8+V6+nlynzjSE1rOB+3kCirjytuXawMf7&#10;y2wJKkRki51nMnChAOvi+irHzPqR3+i8j7WSEg4ZGmhi7DOtQ9WQwzD3PbF4Bz84jHIOtbYDjlLu&#10;Or1IkkftsGX50GBP24aq4/7kDFS42+7w8KlHjF+b57vy9TLUS2Nub6bNClSkKf6F4Qdf0KEQptKf&#10;2AbVGZg9LWRLFCN9ACWBNE1EKH8FXeT6/4LiGwAA//8DAFBLAQItABQABgAIAAAAIQC2gziS/gAA&#10;AOEBAAATAAAAAAAAAAAAAAAAAAAAAABbQ29udGVudF9UeXBlc10ueG1sUEsBAi0AFAAGAAgAAAAh&#10;ADj9If/WAAAAlAEAAAsAAAAAAAAAAAAAAAAALwEAAF9yZWxzLy5yZWxzUEsBAi0AFAAGAAgAAAAh&#10;AEw0bOdQAgAAWwQAAA4AAAAAAAAAAAAAAAAALgIAAGRycy9lMm9Eb2MueG1sUEsBAi0AFAAGAAgA&#10;AAAhAPJIZ+zcAAAACQEAAA8AAAAAAAAAAAAAAAAAqgQAAGRycy9kb3ducmV2LnhtbFBLBQYAAAAA&#10;BAAEAPMAAACzBQAAAAA=&#10;" strokeweight="2.25pt"/>
            </w:pict>
          </mc:Fallback>
        </mc:AlternateContent>
      </w:r>
    </w:p>
    <w:p w:rsidR="00DC6B36" w:rsidRDefault="00DC6B36" w:rsidP="00DC6B36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</w:p>
    <w:p w:rsidR="00DC6B36" w:rsidRDefault="00DC6B36" w:rsidP="00DC6B36">
      <w:pPr>
        <w:pStyle w:val="ConsTitle"/>
        <w:widowControl/>
        <w:ind w:right="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 w:rsidR="00DC6B36" w:rsidRDefault="00DC6B36" w:rsidP="00DC6B36">
      <w:pPr>
        <w:pStyle w:val="ConsNormal"/>
        <w:ind w:hanging="720"/>
        <w:rPr>
          <w:b/>
          <w:sz w:val="24"/>
          <w:szCs w:val="24"/>
        </w:rPr>
      </w:pPr>
    </w:p>
    <w:p w:rsidR="00DC6B36" w:rsidRDefault="00DC6B36" w:rsidP="00DC6B36">
      <w:pPr>
        <w:pStyle w:val="ConsNormal"/>
        <w:ind w:firstLine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 09 октября  </w:t>
      </w:r>
      <w:smartTag w:uri="urn:schemas-microsoft-com:office:smarttags" w:element="metricconverter">
        <w:smartTagPr>
          <w:attr w:name="ProductID" w:val="2015 г"/>
        </w:smartTagPr>
        <w:r>
          <w:rPr>
            <w:b/>
            <w:sz w:val="24"/>
            <w:szCs w:val="24"/>
          </w:rPr>
          <w:t>2015 г</w:t>
        </w:r>
      </w:smartTag>
      <w:r>
        <w:rPr>
          <w:b/>
          <w:sz w:val="24"/>
          <w:szCs w:val="24"/>
        </w:rPr>
        <w:t>.                                                                   № 16/26</w:t>
      </w:r>
    </w:p>
    <w:p w:rsidR="00DC6B36" w:rsidRDefault="00DC6B36" w:rsidP="00DC6B36">
      <w:pPr>
        <w:pStyle w:val="ConsNormal"/>
        <w:ind w:firstLine="142"/>
        <w:rPr>
          <w:b/>
          <w:sz w:val="24"/>
          <w:szCs w:val="24"/>
        </w:rPr>
      </w:pPr>
    </w:p>
    <w:p w:rsidR="00DC6B36" w:rsidRDefault="00DC6B36" w:rsidP="00DC6B36">
      <w:pPr>
        <w:pStyle w:val="ConsNormal"/>
        <w:ind w:firstLine="0"/>
        <w:rPr>
          <w:b/>
          <w:sz w:val="24"/>
          <w:szCs w:val="24"/>
        </w:rPr>
      </w:pPr>
    </w:p>
    <w:p w:rsidR="00DC6B36" w:rsidRDefault="00DC6B36" w:rsidP="00DC6B3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 утверждении порядка оценки эффективности налоговых льгот,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установленных нормативными правовыми актами Оленьевского сельского поселения  о налогах</w:t>
      </w:r>
      <w:proofErr w:type="gramEnd"/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В  целях повышения результативности практической реализации налоговой политики Оленьевского сельского поселения, эффективности предоставления режимов льготного налогообложения в Оленьевском  сельском поселении, руководствуясь Налоговым кодексом Российской Федерации, Федеральным законом от 6 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Arial" w:hAnsi="Arial" w:cs="Arial"/>
          </w:rPr>
          <w:t>2003 г</w:t>
        </w:r>
      </w:smartTag>
      <w:r>
        <w:rPr>
          <w:rFonts w:ascii="Arial" w:hAnsi="Arial" w:cs="Arial"/>
        </w:rPr>
        <w:t>. № 131-ФЗ «Об общих принципах организации местного самоуправления в Российской Федерации» и Уставом Оленьевского сельского поселения, Совет депутатов Оленьевского сельского поселения решил:</w:t>
      </w:r>
      <w:proofErr w:type="gramEnd"/>
    </w:p>
    <w:p w:rsidR="00DC6B36" w:rsidRDefault="00DC6B36" w:rsidP="00DC6B3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 Установить обязательность проведения оценки эффективности предоставляемых  налоговых льгот, установленных нормативными актами Оленьевского сельского поселения о налогах.</w:t>
      </w:r>
    </w:p>
    <w:p w:rsidR="00DC6B36" w:rsidRDefault="00DC6B36" w:rsidP="00DC6B3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2. Утвердить </w:t>
      </w:r>
      <w:hyperlink r:id="rId5" w:anchor="Par35" w:history="1">
        <w:r>
          <w:rPr>
            <w:rStyle w:val="a3"/>
            <w:rFonts w:ascii="Arial" w:hAnsi="Arial" w:cs="Arial"/>
            <w:color w:val="auto"/>
            <w:u w:val="none"/>
          </w:rPr>
          <w:t>Порядок</w:t>
        </w:r>
      </w:hyperlink>
      <w:r>
        <w:rPr>
          <w:rFonts w:ascii="Arial" w:hAnsi="Arial" w:cs="Arial"/>
        </w:rPr>
        <w:t xml:space="preserve"> оценки эффективности налоговых льгот, установленных  нормативными правовыми актами Оленьевского сельского поселения о налогах, согласно приложению.</w:t>
      </w:r>
    </w:p>
    <w:p w:rsidR="00DC6B36" w:rsidRDefault="00DC6B36" w:rsidP="00DC6B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3. Настоящее решение вступает в силу с момента его подписания и подлежит обнародованию.</w:t>
      </w:r>
    </w:p>
    <w:p w:rsidR="00DC6B36" w:rsidRDefault="00DC6B36" w:rsidP="00DC6B3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C6B36" w:rsidRDefault="00DC6B36" w:rsidP="00DC6B36">
      <w:pPr>
        <w:pStyle w:val="ConsNormal"/>
        <w:ind w:firstLine="142"/>
        <w:rPr>
          <w:rFonts w:ascii="Times New Roman" w:hAnsi="Times New Roman"/>
          <w:b/>
          <w:sz w:val="28"/>
          <w:szCs w:val="28"/>
        </w:rPr>
      </w:pPr>
    </w:p>
    <w:p w:rsidR="00DC6B36" w:rsidRDefault="00DC6B36" w:rsidP="00DC6B36">
      <w:pPr>
        <w:pStyle w:val="ConsNormal"/>
        <w:ind w:firstLine="142"/>
        <w:rPr>
          <w:rFonts w:ascii="Times New Roman" w:hAnsi="Times New Roman"/>
          <w:b/>
          <w:sz w:val="28"/>
          <w:szCs w:val="28"/>
        </w:rPr>
      </w:pPr>
    </w:p>
    <w:p w:rsidR="00DC6B36" w:rsidRDefault="00DC6B36" w:rsidP="00DC6B36">
      <w:pPr>
        <w:pStyle w:val="ConsNormal"/>
        <w:ind w:firstLine="142"/>
        <w:rPr>
          <w:rFonts w:ascii="Times New Roman" w:hAnsi="Times New Roman"/>
          <w:b/>
          <w:sz w:val="28"/>
          <w:szCs w:val="28"/>
        </w:rPr>
      </w:pPr>
    </w:p>
    <w:p w:rsidR="00DC6B36" w:rsidRDefault="00DC6B36" w:rsidP="00DC6B36">
      <w:pPr>
        <w:pStyle w:val="ConsNormal"/>
        <w:ind w:firstLine="142"/>
        <w:rPr>
          <w:rFonts w:ascii="Times New Roman" w:hAnsi="Times New Roman"/>
          <w:b/>
          <w:sz w:val="28"/>
          <w:szCs w:val="28"/>
        </w:rPr>
      </w:pPr>
    </w:p>
    <w:p w:rsidR="00DC6B36" w:rsidRDefault="00DC6B36" w:rsidP="00DC6B36">
      <w:pPr>
        <w:spacing w:line="360" w:lineRule="auto"/>
      </w:pPr>
    </w:p>
    <w:p w:rsidR="00DC6B36" w:rsidRDefault="00DC6B36" w:rsidP="00DC6B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Глава Оленьевского сельского поселения:                             </w:t>
      </w:r>
      <w:proofErr w:type="spellStart"/>
      <w:r>
        <w:rPr>
          <w:rFonts w:ascii="Arial" w:hAnsi="Arial" w:cs="Arial"/>
        </w:rPr>
        <w:t>А.П.Сучков</w:t>
      </w:r>
      <w:proofErr w:type="spellEnd"/>
    </w:p>
    <w:p w:rsidR="00DC6B36" w:rsidRDefault="00DC6B36" w:rsidP="00DC6B36">
      <w:pPr>
        <w:rPr>
          <w:rFonts w:ascii="Arial" w:hAnsi="Arial" w:cs="Arial"/>
        </w:rPr>
      </w:pPr>
    </w:p>
    <w:p w:rsidR="00DC6B36" w:rsidRDefault="00DC6B36" w:rsidP="00DC6B36">
      <w:pPr>
        <w:rPr>
          <w:rFonts w:ascii="Arial" w:hAnsi="Arial" w:cs="Arial"/>
        </w:rPr>
      </w:pPr>
    </w:p>
    <w:p w:rsidR="00DC6B36" w:rsidRDefault="00DC6B36" w:rsidP="00DC6B36">
      <w:pPr>
        <w:rPr>
          <w:rFonts w:ascii="Arial" w:hAnsi="Arial" w:cs="Arial"/>
        </w:rPr>
      </w:pPr>
    </w:p>
    <w:p w:rsidR="00DC6B36" w:rsidRDefault="00DC6B36" w:rsidP="00DC6B36">
      <w:pPr>
        <w:rPr>
          <w:rFonts w:ascii="Arial" w:hAnsi="Arial" w:cs="Arial"/>
        </w:rPr>
      </w:pPr>
    </w:p>
    <w:p w:rsidR="00DC6B36" w:rsidRDefault="00DC6B36" w:rsidP="00DC6B36">
      <w:pPr>
        <w:rPr>
          <w:rFonts w:ascii="Arial" w:hAnsi="Arial" w:cs="Arial"/>
        </w:rPr>
      </w:pPr>
    </w:p>
    <w:p w:rsidR="00DC6B36" w:rsidRDefault="00DC6B36" w:rsidP="00DC6B36">
      <w:pPr>
        <w:rPr>
          <w:rFonts w:ascii="Arial" w:hAnsi="Arial" w:cs="Arial"/>
        </w:rPr>
      </w:pPr>
    </w:p>
    <w:p w:rsidR="00DC6B36" w:rsidRDefault="00DC6B36" w:rsidP="00DC6B36">
      <w:pPr>
        <w:rPr>
          <w:rFonts w:ascii="Arial" w:hAnsi="Arial" w:cs="Arial"/>
        </w:rPr>
      </w:pPr>
    </w:p>
    <w:p w:rsidR="00DC6B36" w:rsidRDefault="00DC6B36" w:rsidP="00DC6B36">
      <w:pPr>
        <w:rPr>
          <w:rFonts w:ascii="Arial" w:hAnsi="Arial" w:cs="Arial"/>
        </w:rPr>
      </w:pPr>
    </w:p>
    <w:p w:rsidR="00DC6B36" w:rsidRDefault="00DC6B36" w:rsidP="00DC6B36">
      <w:pPr>
        <w:rPr>
          <w:rFonts w:ascii="Arial" w:hAnsi="Arial" w:cs="Arial"/>
        </w:rPr>
      </w:pPr>
    </w:p>
    <w:p w:rsidR="00DC6B36" w:rsidRDefault="00DC6B36" w:rsidP="00DC6B36">
      <w:pPr>
        <w:rPr>
          <w:rFonts w:ascii="Arial" w:hAnsi="Arial" w:cs="Arial"/>
        </w:rPr>
      </w:pPr>
    </w:p>
    <w:p w:rsidR="00DC6B36" w:rsidRDefault="00DC6B36" w:rsidP="00DC6B36">
      <w:pPr>
        <w:rPr>
          <w:rFonts w:ascii="Arial" w:hAnsi="Arial" w:cs="Arial"/>
        </w:rPr>
      </w:pPr>
    </w:p>
    <w:p w:rsidR="00DC6B36" w:rsidRDefault="00DC6B36" w:rsidP="00DC6B36">
      <w:pPr>
        <w:rPr>
          <w:rFonts w:ascii="Arial" w:hAnsi="Arial" w:cs="Arial"/>
        </w:rPr>
      </w:pPr>
    </w:p>
    <w:p w:rsidR="00DC6B36" w:rsidRDefault="00DC6B36" w:rsidP="00DC6B36">
      <w:pPr>
        <w:rPr>
          <w:rFonts w:ascii="Arial" w:hAnsi="Arial" w:cs="Arial"/>
        </w:rPr>
      </w:pPr>
    </w:p>
    <w:p w:rsidR="00DC6B36" w:rsidRDefault="00DC6B36" w:rsidP="006F14C1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6F14C1" w:rsidRDefault="006F14C1" w:rsidP="006F14C1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C6B36" w:rsidRDefault="00DC6B36" w:rsidP="00DC6B36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Приложение</w:t>
      </w:r>
    </w:p>
    <w:p w:rsidR="00DC6B36" w:rsidRDefault="00DC6B36" w:rsidP="00DC6B36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решению Совета депутатов </w:t>
      </w:r>
    </w:p>
    <w:p w:rsidR="00DC6B36" w:rsidRDefault="00DC6B36" w:rsidP="00DC6B36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Оленьевского</w:t>
      </w:r>
    </w:p>
    <w:p w:rsidR="00DC6B36" w:rsidRDefault="00DC6B36" w:rsidP="00DC6B36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сельского поселения </w:t>
      </w:r>
    </w:p>
    <w:p w:rsidR="00DC6B36" w:rsidRDefault="00DC6B36" w:rsidP="00DC6B36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09 октября 2015 года № 16/26</w:t>
      </w:r>
    </w:p>
    <w:p w:rsidR="00DC6B36" w:rsidRDefault="00DC6B36" w:rsidP="00DC6B3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1" w:name="Par35"/>
      <w:bookmarkEnd w:id="1"/>
    </w:p>
    <w:p w:rsidR="00DC6B36" w:rsidRDefault="006F14C1" w:rsidP="00DC6B3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hyperlink r:id="rId6" w:anchor="Par35" w:history="1">
        <w:r w:rsidR="00DC6B36">
          <w:rPr>
            <w:rStyle w:val="a3"/>
            <w:rFonts w:ascii="Arial" w:hAnsi="Arial" w:cs="Arial"/>
            <w:b/>
            <w:color w:val="auto"/>
            <w:u w:val="none"/>
          </w:rPr>
          <w:t>Порядок</w:t>
        </w:r>
      </w:hyperlink>
      <w:r w:rsidR="00DC6B36">
        <w:rPr>
          <w:rFonts w:ascii="Arial" w:hAnsi="Arial" w:cs="Arial"/>
          <w:b/>
        </w:rPr>
        <w:t xml:space="preserve"> оценки эффективности налоговых льгот, установленных  нормативными правовыми актами Оленьевского сельского поселения о налогах</w:t>
      </w:r>
    </w:p>
    <w:p w:rsidR="00DC6B36" w:rsidRDefault="00DC6B36" w:rsidP="00DC6B3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1.Оценка эффективности налоговых льгот, установленных  нормативными правовыми актами Оленьевского сельского поселения о налогах, проводится по налогам, являющимся налоговыми доходами местного бюджета.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2. Ежегодная оценка эффективности налоговых льгот, установленных  нормативными правовыми актами Оленьевского сельского поселения о налогах, проводится Администрацией Оленьевского сельского поселения в соответствии с настоящим Порядком.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 Оценка эффективности налоговых льгот не производится в отношении налоговых льгот, предоставленных: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налогоплательщикам из числа социально не защищенных категорий граждан;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органам местного самоуправления городских и сельских поселений, бюджетным и казенным учреждениям, финансовое обеспечение деятельности которых осуществляется за счет средств бюджета поселения и бюджета муниципального района.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4. Оценка эффективности налоговых льгот проводится в целях: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мониторинга результатов действия налоговых льгот;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подготовки предложений о прекращении действия налоговых льгот или продлении сроков их действия.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Проведение оценки эффективности налоговых льгот должно способствовать оптимизации перечня налоговых льгот и обеспечению оптимального выбора объектов для предоставления муниципальной поддержки в виде налоговых льгот.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5. Для оценки эффективности налоговых льгот используются следующие критерии: социальная эффективность, экономическая эффективность.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5.1. Социальная эффективность - оценка степени достижения социально значимого эффекта, которая выражается в изменении качества и объема предоставляемых услуг в результате реализации налогоплательщиками системы мер, направленных на повышение уровня жизни населения.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Социальная эффективность установленных налоговых льгот признается положительной, если предоставление налоговых льгот обеспечило достижение одной из следующих целей: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рост заработной платы;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создание новых рабочих мест;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повышение квалификации (обучение) работников;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социальная поддержка работников и членов их семей, неработающих пенсионеров.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Если предоставление налоговых льгот не привело к достижению ни одной из вышеперечисленных целей, социальная эффективность установленных налоговых льгот признается отрицательной.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5.2. Экономическая эффективность - оценка динамики финансово-экономических показателей хозяйственной деятельности налогоплательщиков, которым предоставлены налоговые льготы.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Экономическая эффективность установленных налоговых льгот признается положительной, если в результате предоставления налоговых льгот обеспечена </w:t>
      </w:r>
      <w:r>
        <w:rPr>
          <w:rFonts w:ascii="Arial" w:hAnsi="Arial" w:cs="Arial"/>
        </w:rPr>
        <w:lastRenderedPageBreak/>
        <w:t>положительная динамика финансово-экономических показателей деятельности налогоплательщиков (выручка, финансовый результат, рентабельность).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случае если предоставление налоговых льгот не привело к улучшению вышеназванных финансово-экономических показателей деятельности категорий налогоплательщиков, имеющих возможность использовать льготу, экономическая эффективность установленных налоговых льгот признается отрицательной.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6. Оценка эффективности налоговых льгот основывается на информации территориальных органов Федеральной службы государственной статистики, территориальных органов Федеральной налоговой службы, органов исполнительной власти.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7. Информация о результатах проведения оценки эффективности налоговых льгот ежегодно рассматривается на заседании Совета депутатов Оленьевского сельского поселения в порядке, установленном Решением Совета депутатов Оленьевского сельского поселения.</w:t>
      </w: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jc w:val="both"/>
        <w:rPr>
          <w:rFonts w:ascii="Arial" w:hAnsi="Arial" w:cs="Arial"/>
        </w:rPr>
      </w:pPr>
    </w:p>
    <w:p w:rsidR="00DC6B36" w:rsidRDefault="00DC6B36" w:rsidP="00DC6B3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C6B36" w:rsidRDefault="00DC6B36" w:rsidP="00DC6B3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Заключение</w:t>
      </w:r>
    </w:p>
    <w:p w:rsidR="00DC6B36" w:rsidRDefault="00DC6B36" w:rsidP="00DC6B3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 результатах оценки эффективности предоставляемых налоговых льгот,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установленных  нормативными правовыми актами Оленьевского  сельского поселения о налогах</w:t>
      </w:r>
      <w:proofErr w:type="gramEnd"/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В соответствии с решением Совета депутатов Оленьевского сельского поселения от 09 октября 2015 г. № 16/26 «Об утверждении порядка оценки эффективности налоговых льгот, установленных  нормативными правовыми актами Оленьевского сельского поселения о налогах»,  Администрацией Оленьевского сельского поселения в целях исполнения подпункта 20 пункта 2,5 Плана действий по повышению собираемости налоговых доходов в консолидированный бюджет Волгоградской области и расширению налогооблагаемой базы на</w:t>
      </w:r>
      <w:proofErr w:type="gramEnd"/>
      <w:r>
        <w:rPr>
          <w:rFonts w:ascii="Arial" w:hAnsi="Arial" w:cs="Arial"/>
          <w:sz w:val="22"/>
          <w:szCs w:val="22"/>
        </w:rPr>
        <w:t xml:space="preserve"> 2015 год  проведена оценка  использования и эффективности действующих налоговых льгот и ставок, установленных местными нормативными актами.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Оценка эффективности налоговых льгот проводится в целях оптимизации перечня налоговых преференций и обеспечения оптимального выбора объектов для предоставления муниципальной поддержки в виде налоговых льгот.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Решением Совета депутатов Оленьевского сельского поселения от 14 ноября 2014 г. № 4/13 «Об установлении земельного налога на территории Оленьевского сельского поселения на 2015 год», на территории Оленьевского сельского поселения установлен земельный налог, порядок и сроки его уплаты. Ставки земельного налога установлены в максимальных размерах в соответствии со статьей 394 Налогового кодекса Российской Федерации. 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Проведение анализа оценки эффективности </w:t>
      </w:r>
      <w:proofErr w:type="gramStart"/>
      <w:r>
        <w:rPr>
          <w:rFonts w:ascii="Arial" w:hAnsi="Arial" w:cs="Arial"/>
          <w:sz w:val="22"/>
          <w:szCs w:val="22"/>
        </w:rPr>
        <w:t>предоставляемых налоговых льгот, установленных  нормативными правовыми актами Оленьевского  сельского поселения о налогах выявило</w:t>
      </w:r>
      <w:proofErr w:type="gramEnd"/>
      <w:r>
        <w:rPr>
          <w:rFonts w:ascii="Arial" w:hAnsi="Arial" w:cs="Arial"/>
          <w:sz w:val="22"/>
          <w:szCs w:val="22"/>
        </w:rPr>
        <w:t xml:space="preserve"> следующее: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 соответствии с пунктом 2 статьи 387 главы 31 «Земельного налога» части второй Налогового кодекса РФ освобождены от уплаты земельного налога: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 Муниципальные учреждения (бюджетные, казённые, автономные) расположенные на территории Оленьевского сельского поселения: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МКОУ </w:t>
      </w:r>
      <w:proofErr w:type="spellStart"/>
      <w:r>
        <w:rPr>
          <w:rFonts w:ascii="Arial" w:hAnsi="Arial" w:cs="Arial"/>
          <w:sz w:val="22"/>
          <w:szCs w:val="22"/>
        </w:rPr>
        <w:t>Оленьевская</w:t>
      </w:r>
      <w:proofErr w:type="spellEnd"/>
      <w:r>
        <w:rPr>
          <w:rFonts w:ascii="Arial" w:hAnsi="Arial" w:cs="Arial"/>
          <w:sz w:val="22"/>
          <w:szCs w:val="22"/>
        </w:rPr>
        <w:t xml:space="preserve"> СОШ, размер участка – 8525+/-32.31 </w:t>
      </w:r>
      <w:proofErr w:type="spellStart"/>
      <w:r>
        <w:rPr>
          <w:rFonts w:ascii="Arial" w:hAnsi="Arial" w:cs="Arial"/>
          <w:sz w:val="22"/>
          <w:szCs w:val="22"/>
        </w:rPr>
        <w:t>кв</w:t>
      </w:r>
      <w:proofErr w:type="gramStart"/>
      <w:r>
        <w:rPr>
          <w:rFonts w:ascii="Arial" w:hAnsi="Arial" w:cs="Arial"/>
          <w:sz w:val="22"/>
          <w:szCs w:val="22"/>
        </w:rPr>
        <w:t>.м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кадастровая стоимость   4 695 399,50     </w:t>
      </w:r>
      <w:proofErr w:type="spellStart"/>
      <w:r>
        <w:rPr>
          <w:rFonts w:ascii="Arial" w:hAnsi="Arial" w:cs="Arial"/>
          <w:sz w:val="22"/>
          <w:szCs w:val="22"/>
        </w:rPr>
        <w:t>руб</w:t>
      </w:r>
      <w:proofErr w:type="spellEnd"/>
      <w:r>
        <w:rPr>
          <w:rFonts w:ascii="Arial" w:hAnsi="Arial" w:cs="Arial"/>
          <w:sz w:val="22"/>
          <w:szCs w:val="22"/>
        </w:rPr>
        <w:t xml:space="preserve">, ставка налога – 1,5%, сумма налога -   70430,99     </w:t>
      </w:r>
      <w:proofErr w:type="spellStart"/>
      <w:r>
        <w:rPr>
          <w:rFonts w:ascii="Arial" w:hAnsi="Arial" w:cs="Arial"/>
          <w:sz w:val="22"/>
          <w:szCs w:val="22"/>
        </w:rPr>
        <w:t>руб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МКДОУ </w:t>
      </w:r>
      <w:proofErr w:type="spellStart"/>
      <w:r>
        <w:rPr>
          <w:rFonts w:ascii="Arial" w:hAnsi="Arial" w:cs="Arial"/>
          <w:sz w:val="22"/>
          <w:szCs w:val="22"/>
        </w:rPr>
        <w:t>Оленьевский</w:t>
      </w:r>
      <w:proofErr w:type="spellEnd"/>
      <w:r>
        <w:rPr>
          <w:rFonts w:ascii="Arial" w:hAnsi="Arial" w:cs="Arial"/>
          <w:sz w:val="22"/>
          <w:szCs w:val="22"/>
        </w:rPr>
        <w:t xml:space="preserve"> детский сад, размер участка -  3564+/-20.89 </w:t>
      </w:r>
      <w:proofErr w:type="spellStart"/>
      <w:r>
        <w:rPr>
          <w:rFonts w:ascii="Arial" w:hAnsi="Arial" w:cs="Arial"/>
          <w:sz w:val="22"/>
          <w:szCs w:val="22"/>
        </w:rPr>
        <w:t>кв</w:t>
      </w:r>
      <w:proofErr w:type="gramStart"/>
      <w:r>
        <w:rPr>
          <w:rFonts w:ascii="Arial" w:hAnsi="Arial" w:cs="Arial"/>
          <w:sz w:val="22"/>
          <w:szCs w:val="22"/>
        </w:rPr>
        <w:t>.м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кадастровая стоимость   1 962 979,92 </w:t>
      </w:r>
      <w:proofErr w:type="spellStart"/>
      <w:r>
        <w:rPr>
          <w:rFonts w:ascii="Arial" w:hAnsi="Arial" w:cs="Arial"/>
          <w:sz w:val="22"/>
          <w:szCs w:val="22"/>
        </w:rPr>
        <w:t>руб</w:t>
      </w:r>
      <w:proofErr w:type="spellEnd"/>
      <w:r>
        <w:rPr>
          <w:rFonts w:ascii="Arial" w:hAnsi="Arial" w:cs="Arial"/>
          <w:sz w:val="22"/>
          <w:szCs w:val="22"/>
        </w:rPr>
        <w:t xml:space="preserve">, ставка налога – 1,5%, сумма налога – 29444,69 </w:t>
      </w:r>
      <w:proofErr w:type="spellStart"/>
      <w:r>
        <w:rPr>
          <w:rFonts w:ascii="Arial" w:hAnsi="Arial" w:cs="Arial"/>
          <w:sz w:val="22"/>
          <w:szCs w:val="22"/>
        </w:rPr>
        <w:t>руб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proofErr w:type="spellStart"/>
      <w:r>
        <w:rPr>
          <w:rFonts w:ascii="Arial" w:hAnsi="Arial" w:cs="Arial"/>
          <w:sz w:val="22"/>
          <w:szCs w:val="22"/>
        </w:rPr>
        <w:t>Оленьевский</w:t>
      </w:r>
      <w:proofErr w:type="spellEnd"/>
      <w:r>
        <w:rPr>
          <w:rFonts w:ascii="Arial" w:hAnsi="Arial" w:cs="Arial"/>
          <w:sz w:val="22"/>
          <w:szCs w:val="22"/>
        </w:rPr>
        <w:t xml:space="preserve"> ФАП, размер участка    -  485 +/-39 </w:t>
      </w:r>
      <w:proofErr w:type="spellStart"/>
      <w:r>
        <w:rPr>
          <w:rFonts w:ascii="Arial" w:hAnsi="Arial" w:cs="Arial"/>
          <w:sz w:val="22"/>
          <w:szCs w:val="22"/>
        </w:rPr>
        <w:t>кв</w:t>
      </w:r>
      <w:proofErr w:type="gramStart"/>
      <w:r>
        <w:rPr>
          <w:rFonts w:ascii="Arial" w:hAnsi="Arial" w:cs="Arial"/>
          <w:sz w:val="22"/>
          <w:szCs w:val="22"/>
        </w:rPr>
        <w:t>.м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кадастровая стоимость – 267 128.30    </w:t>
      </w:r>
      <w:proofErr w:type="spellStart"/>
      <w:r>
        <w:rPr>
          <w:rFonts w:ascii="Arial" w:hAnsi="Arial" w:cs="Arial"/>
          <w:sz w:val="22"/>
          <w:szCs w:val="22"/>
        </w:rPr>
        <w:t>руб</w:t>
      </w:r>
      <w:proofErr w:type="spellEnd"/>
      <w:r>
        <w:rPr>
          <w:rFonts w:ascii="Arial" w:hAnsi="Arial" w:cs="Arial"/>
          <w:sz w:val="22"/>
          <w:szCs w:val="22"/>
        </w:rPr>
        <w:t xml:space="preserve">, налоговая </w:t>
      </w:r>
      <w:proofErr w:type="spellStart"/>
      <w:r>
        <w:rPr>
          <w:rFonts w:ascii="Arial" w:hAnsi="Arial" w:cs="Arial"/>
          <w:sz w:val="22"/>
          <w:szCs w:val="22"/>
        </w:rPr>
        <w:t>стака</w:t>
      </w:r>
      <w:proofErr w:type="spellEnd"/>
      <w:r>
        <w:rPr>
          <w:rFonts w:ascii="Arial" w:hAnsi="Arial" w:cs="Arial"/>
          <w:sz w:val="22"/>
          <w:szCs w:val="22"/>
        </w:rPr>
        <w:t xml:space="preserve"> 1,5%, сумма налога -  4006,92   руб.   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Ветераны и инвалиды Великой Отечественной войны, имеющие земельные участки на территории Оленьевского сельского поселения  -  4   человека, сумма налога 1500 </w:t>
      </w:r>
      <w:proofErr w:type="spellStart"/>
      <w:r>
        <w:rPr>
          <w:rFonts w:ascii="Arial" w:hAnsi="Arial" w:cs="Arial"/>
          <w:sz w:val="22"/>
          <w:szCs w:val="22"/>
        </w:rPr>
        <w:t>руб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 соответствии со статьей 391 Налогового кодекса Российской Федерации, освобождены от уплаты земельного налога инвалиды </w:t>
      </w:r>
      <w:r>
        <w:rPr>
          <w:rFonts w:ascii="Arial" w:hAnsi="Arial" w:cs="Arial"/>
          <w:sz w:val="22"/>
          <w:szCs w:val="22"/>
          <w:lang w:val="en-US"/>
        </w:rPr>
        <w:t>I</w:t>
      </w:r>
      <w:r>
        <w:rPr>
          <w:rFonts w:ascii="Arial" w:hAnsi="Arial" w:cs="Arial"/>
          <w:sz w:val="22"/>
          <w:szCs w:val="22"/>
        </w:rPr>
        <w:t xml:space="preserve"> и </w:t>
      </w:r>
      <w:r>
        <w:rPr>
          <w:rFonts w:ascii="Arial" w:hAnsi="Arial" w:cs="Arial"/>
          <w:sz w:val="22"/>
          <w:szCs w:val="22"/>
          <w:lang w:val="en-US"/>
        </w:rPr>
        <w:t>II</w:t>
      </w:r>
      <w:r>
        <w:rPr>
          <w:rFonts w:ascii="Arial" w:hAnsi="Arial" w:cs="Arial"/>
          <w:sz w:val="22"/>
          <w:szCs w:val="22"/>
        </w:rPr>
        <w:t xml:space="preserve"> группы инвалидности на необлагаемую налогом сумму в размере 10000 рублей налоговой базы:</w:t>
      </w:r>
    </w:p>
    <w:p w:rsidR="00DC6B36" w:rsidRDefault="00DC6B36" w:rsidP="00DC6B3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 чел. х 10 000 руб.= 180000 руб. х 0,3% = 540 рублей.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Следовательно</w:t>
      </w:r>
      <w:proofErr w:type="gramEnd"/>
      <w:r>
        <w:rPr>
          <w:rFonts w:ascii="Arial" w:hAnsi="Arial" w:cs="Arial"/>
          <w:sz w:val="22"/>
          <w:szCs w:val="22"/>
        </w:rPr>
        <w:t xml:space="preserve"> бюджет поселения, согласно принятым решением Совета депутатом и на основании Налогового кодекса РФ, не дополучит в бюджет поселения  105 922,60 руб.</w:t>
      </w:r>
    </w:p>
    <w:p w:rsidR="00DC6B36" w:rsidRDefault="00DC6B36" w:rsidP="00DC6B3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Оптимизировать увеличение поступлений земельного налога в бюджет поселения </w:t>
      </w:r>
      <w:r>
        <w:rPr>
          <w:rFonts w:ascii="Arial" w:hAnsi="Arial" w:cs="Arial"/>
          <w:sz w:val="22"/>
          <w:szCs w:val="22"/>
        </w:rPr>
        <w:lastRenderedPageBreak/>
        <w:t>возможно, если не предоставлять налоговых льгот на земельный налог государственным и муниципальным учреждениям расположенных на территории Оленьевского сельского поселения.</w:t>
      </w: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Учитывая, что предоставление налоговых льгот имеет социальную направленность и эффективность и направлена на повышение уровня жизни населения (поддержка малообеспеченных и социально незащищенных категорий граждан, повышение покупательской способности населения, снижение доли расходов на уплату обязательных платежей), налоговые льготы, предоставляемые отдельным категориям граждан в виде полного или частичного освобождения от уплаты земельного налога признаются эффективными и не требующими отмены.</w:t>
      </w:r>
      <w:proofErr w:type="gramEnd"/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Чтобы не допустить в дальнейшем ухудшения уровня доходов у социально-незащищенных слоев населения, целесообразно сохранить имеющиеся льготы для перечисленных категорий граждан.</w:t>
      </w:r>
    </w:p>
    <w:p w:rsidR="00DC6B36" w:rsidRDefault="00DC6B36" w:rsidP="00DC6B3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C6B36" w:rsidRDefault="00DC6B36" w:rsidP="00DC6B3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Глава Оленьевского</w:t>
      </w:r>
    </w:p>
    <w:p w:rsidR="00DC6B36" w:rsidRDefault="00DC6B36" w:rsidP="00DC6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сельского поселения:                                               </w:t>
      </w:r>
      <w:proofErr w:type="spellStart"/>
      <w:r>
        <w:rPr>
          <w:rFonts w:ascii="Arial" w:hAnsi="Arial" w:cs="Arial"/>
          <w:sz w:val="22"/>
          <w:szCs w:val="22"/>
        </w:rPr>
        <w:t>А.П.Сучков</w:t>
      </w:r>
      <w:proofErr w:type="spellEnd"/>
      <w:r>
        <w:rPr>
          <w:rFonts w:ascii="Arial" w:hAnsi="Arial" w:cs="Arial"/>
          <w:sz w:val="22"/>
          <w:szCs w:val="22"/>
        </w:rPr>
        <w:tab/>
      </w:r>
    </w:p>
    <w:p w:rsidR="00DC6B36" w:rsidRDefault="00DC6B36" w:rsidP="00DC6B36">
      <w:pPr>
        <w:jc w:val="both"/>
        <w:rPr>
          <w:rFonts w:ascii="Arial" w:hAnsi="Arial" w:cs="Arial"/>
          <w:sz w:val="22"/>
          <w:szCs w:val="22"/>
        </w:rPr>
      </w:pPr>
    </w:p>
    <w:p w:rsidR="00EE6F0D" w:rsidRDefault="00EE6F0D"/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47F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14C1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447F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C6B36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C6B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C6B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semiHidden/>
    <w:unhideWhenUsed/>
    <w:rsid w:val="00DC6B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C6B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C6B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semiHidden/>
    <w:unhideWhenUsed/>
    <w:rsid w:val="00DC6B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42;&#1077;&#1076;&#1091;&#1097;&#1080;&#1081;%20&#1057;&#1087;&#1077;&#1094;&#1080;&#1072;&#1083;&#1080;&#1089;&#1090;\Desktop\&#1053;&#1055;&#1040;%202015\&#1057;&#1054;&#1042;&#1045;&#1058;%20&#1044;&#1045;&#1055;&#1059;&#1058;&#1040;&#1058;&#1054;&#1042;%202015\&#1056;&#1045;&#1064;&#1045;&#1053;&#1048;&#1071;%202015.docx" TargetMode="External"/><Relationship Id="rId5" Type="http://schemas.openxmlformats.org/officeDocument/2006/relationships/hyperlink" Target="file:///C:\Users\&#1042;&#1077;&#1076;&#1091;&#1097;&#1080;&#1081;%20&#1057;&#1087;&#1077;&#1094;&#1080;&#1072;&#1083;&#1080;&#1089;&#1090;\Desktop\&#1053;&#1055;&#1040;%202015\&#1057;&#1054;&#1042;&#1045;&#1058;%20&#1044;&#1045;&#1055;&#1059;&#1058;&#1040;&#1058;&#1054;&#1042;%202015\&#1056;&#1045;&#1064;&#1045;&#1053;&#1048;&#1071;%202015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1397</Words>
  <Characters>7966</Characters>
  <Application>Microsoft Office Word</Application>
  <DocSecurity>0</DocSecurity>
  <Lines>66</Lines>
  <Paragraphs>18</Paragraphs>
  <ScaleCrop>false</ScaleCrop>
  <Company/>
  <LinksUpToDate>false</LinksUpToDate>
  <CharactersWithSpaces>9345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2015-10-27T11:40:00Z</dcterms:created>
  <dcterms:modified xsi:type="dcterms:W3CDTF">2015-10-27T11:47:00Z</dcterms:modified>
</cp:coreProperties>
</file>